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B3" w:rsidRPr="00B84CC2" w:rsidRDefault="00A20E77" w:rsidP="004C52B3">
      <w:pPr>
        <w:pStyle w:val="af7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4956048</wp:posOffset>
                </wp:positionH>
                <wp:positionV relativeFrom="paragraph">
                  <wp:posOffset>-457200</wp:posOffset>
                </wp:positionV>
                <wp:extent cx="263347" cy="285293"/>
                <wp:effectExtent l="0" t="0" r="381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347" cy="2852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0E77" w:rsidRDefault="00A20E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.25pt;margin-top:-36pt;width:20.75pt;height:22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" fillcolor="white [3201]" stroked="f" strokeweight=".5pt">
                <v:textbox>
                  <w:txbxContent>
                    <w:p w:rsidR="00A20E77" w:rsidRDefault="00A20E77"/>
                  </w:txbxContent>
                </v:textbox>
              </v:shape>
            </w:pict>
          </mc:Fallback>
        </mc:AlternateContent>
      </w:r>
      <w:r w:rsidR="0036324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5102352</wp:posOffset>
                </wp:positionH>
                <wp:positionV relativeFrom="paragraph">
                  <wp:posOffset>-932688</wp:posOffset>
                </wp:positionV>
                <wp:extent cx="256032" cy="35113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032" cy="351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324E" w:rsidRDefault="003632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left:0;text-align:left;margin-left:401.75pt;margin-top:-73.45pt;width:20.15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" fillcolor="white [3201]" stroked="f" strokeweight=".5pt">
                <v:textbox>
                  <w:txbxContent>
                    <w:p w:rsidR="0036324E" w:rsidRDefault="0036324E"/>
                  </w:txbxContent>
                </v:textbox>
              </v:shape>
            </w:pict>
          </mc:Fallback>
        </mc:AlternateContent>
      </w:r>
      <w:r w:rsidR="00157648" w:rsidRPr="00B84CC2">
        <w:rPr>
          <w:rFonts w:ascii="TH SarabunPSK" w:hAnsi="TH SarabunPSK" w:cs="TH SarabunPSK"/>
          <w:b/>
          <w:bCs/>
          <w:sz w:val="40"/>
          <w:szCs w:val="40"/>
          <w:cs/>
        </w:rPr>
        <w:t>คำอธิบายสัญลักษณ์และคำย่อ</w:t>
      </w:r>
    </w:p>
    <w:p w:rsidR="004C52B3" w:rsidRPr="00BA7280" w:rsidRDefault="004C52B3" w:rsidP="00157648">
      <w:pPr>
        <w:pStyle w:val="af7"/>
        <w:tabs>
          <w:tab w:val="left" w:pos="1080"/>
        </w:tabs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BA7280">
        <w:rPr>
          <w:rFonts w:ascii="TH SarabunPSK" w:hAnsi="TH SarabunPSK" w:cs="TH SarabunPSK"/>
          <w:sz w:val="32"/>
          <w:szCs w:val="32"/>
        </w:rPr>
        <w:tab/>
      </w:r>
      <w:r w:rsidR="00157648" w:rsidRPr="00BA7280">
        <w:rPr>
          <w:rFonts w:ascii="TH SarabunPSK" w:hAnsi="TH SarabunPSK" w:cs="TH SarabunPSK"/>
          <w:sz w:val="32"/>
          <w:szCs w:val="32"/>
          <w:cs/>
        </w:rPr>
        <w:t xml:space="preserve">อักษรย่อในสารนิพนธ์ฉบับนี้ </w:t>
      </w:r>
      <w:bookmarkStart w:id="0" w:name="_GoBack"/>
      <w:bookmarkEnd w:id="0"/>
      <w:r w:rsidR="00157648" w:rsidRPr="00BA7280">
        <w:rPr>
          <w:rFonts w:ascii="TH SarabunPSK" w:hAnsi="TH SarabunPSK" w:cs="TH SarabunPSK"/>
          <w:sz w:val="32"/>
          <w:szCs w:val="32"/>
          <w:cs/>
        </w:rPr>
        <w:t>ใช้อ้างอิงจากคัมภีร์พระไตรปิฎก ฉบับมหาจุฬา</w:t>
      </w:r>
      <w:proofErr w:type="spellStart"/>
      <w:r w:rsidR="00157648" w:rsidRPr="00BA7280">
        <w:rPr>
          <w:rFonts w:ascii="TH SarabunPSK" w:hAnsi="TH SarabunPSK" w:cs="TH SarabunPSK"/>
          <w:sz w:val="32"/>
          <w:szCs w:val="32"/>
          <w:cs/>
        </w:rPr>
        <w:t>เตปิฏกํ</w:t>
      </w:r>
      <w:proofErr w:type="spellEnd"/>
      <w:r w:rsidR="00157648" w:rsidRPr="00BA7280">
        <w:rPr>
          <w:rFonts w:ascii="TH SarabunPSK" w:hAnsi="TH SarabunPSK" w:cs="TH SarabunPSK"/>
          <w:sz w:val="32"/>
          <w:szCs w:val="32"/>
          <w:cs/>
        </w:rPr>
        <w:t xml:space="preserve"> พ.ศ.๒๕๐๐ และพระไตรปิฎก ฉบับภาษาไทย มหาวิทยาลัยมหาจุฬาลง</w:t>
      </w:r>
      <w:proofErr w:type="spellStart"/>
      <w:r w:rsidR="00157648" w:rsidRPr="00BA7280">
        <w:rPr>
          <w:rFonts w:ascii="TH SarabunPSK" w:hAnsi="TH SarabunPSK" w:cs="TH SarabunPSK"/>
          <w:sz w:val="32"/>
          <w:szCs w:val="32"/>
          <w:cs/>
        </w:rPr>
        <w:t>กรณ</w:t>
      </w:r>
      <w:proofErr w:type="spellEnd"/>
      <w:r w:rsidR="00157648" w:rsidRPr="00BA7280">
        <w:rPr>
          <w:rFonts w:ascii="TH SarabunPSK" w:hAnsi="TH SarabunPSK" w:cs="TH SarabunPSK"/>
          <w:sz w:val="32"/>
          <w:szCs w:val="32"/>
          <w:cs/>
        </w:rPr>
        <w:t>ราชวิทยาลัย เฉลิมพระเกียรติ สมเด็จพระนางเจ้าสิริกิติ์ พระบรมราชินีนาถ พ.ศ.๒๕๓๙ โดยได้กล่าวถึงแหล่งที่มา /เล่ม/ข้อ/หน้</w:t>
      </w:r>
      <w:r w:rsidR="00881A23" w:rsidRPr="00BA7280">
        <w:rPr>
          <w:rFonts w:ascii="TH SarabunPSK" w:hAnsi="TH SarabunPSK" w:cs="TH SarabunPSK"/>
          <w:sz w:val="32"/>
          <w:szCs w:val="32"/>
          <w:cs/>
        </w:rPr>
        <w:t xml:space="preserve">า ตามลำดับ </w:t>
      </w:r>
      <w:proofErr w:type="spellStart"/>
      <w:r w:rsidR="00881A23" w:rsidRPr="00BA7280">
        <w:rPr>
          <w:rFonts w:ascii="TH SarabunPSK" w:hAnsi="TH SarabunPSK" w:cs="TH SarabunPSK"/>
          <w:sz w:val="32"/>
          <w:szCs w:val="32"/>
          <w:cs/>
        </w:rPr>
        <w:t>วิ.ป</w:t>
      </w:r>
      <w:proofErr w:type="spellEnd"/>
      <w:r w:rsidR="00881A23" w:rsidRPr="00BA7280">
        <w:rPr>
          <w:rFonts w:ascii="TH SarabunPSK" w:hAnsi="TH SarabunPSK" w:cs="TH SarabunPSK"/>
          <w:sz w:val="32"/>
          <w:szCs w:val="32"/>
          <w:cs/>
        </w:rPr>
        <w:t>.(ไทย) ๘/๓๖๖/๕๕๑</w:t>
      </w:r>
      <w:r w:rsidR="00157648" w:rsidRPr="00BA7280">
        <w:rPr>
          <w:rFonts w:ascii="TH SarabunPSK" w:hAnsi="TH SarabunPSK" w:cs="TH SarabunPSK"/>
          <w:sz w:val="32"/>
          <w:szCs w:val="32"/>
          <w:cs/>
        </w:rPr>
        <w:t xml:space="preserve"> หมายถึง วินัยปิฎก ปริวาร ภาษาไทย เล่มที่ ๘ ข้อ ๓๖๖ หน้า ๕๕๑</w:t>
      </w:r>
      <w:r w:rsidR="00C1043E" w:rsidRPr="00BA7280">
        <w:rPr>
          <w:rFonts w:ascii="TH SarabunPSK" w:hAnsi="TH SarabunPSK" w:cs="TH SarabunPSK"/>
          <w:sz w:val="32"/>
          <w:szCs w:val="32"/>
          <w:cs/>
        </w:rPr>
        <w:t xml:space="preserve"> ฉบับมหาวิทยาลัยมหาจุฬาลง</w:t>
      </w:r>
      <w:proofErr w:type="spellStart"/>
      <w:r w:rsidR="00C1043E" w:rsidRPr="00BA7280">
        <w:rPr>
          <w:rFonts w:ascii="TH SarabunPSK" w:hAnsi="TH SarabunPSK" w:cs="TH SarabunPSK"/>
          <w:sz w:val="32"/>
          <w:szCs w:val="32"/>
          <w:cs/>
        </w:rPr>
        <w:t>กรณ</w:t>
      </w:r>
      <w:proofErr w:type="spellEnd"/>
      <w:r w:rsidR="00C1043E" w:rsidRPr="00BA7280">
        <w:rPr>
          <w:rFonts w:ascii="TH SarabunPSK" w:hAnsi="TH SarabunPSK" w:cs="TH SarabunPSK"/>
          <w:sz w:val="32"/>
          <w:szCs w:val="32"/>
          <w:cs/>
        </w:rPr>
        <w:t>ราชวิทยาลัย ๒๕๓๙</w:t>
      </w:r>
    </w:p>
    <w:p w:rsidR="00B84CC2" w:rsidRPr="00DF2165" w:rsidRDefault="00B84CC2" w:rsidP="00B84CC2">
      <w:pPr>
        <w:pStyle w:val="a3"/>
        <w:spacing w:before="240"/>
        <w:rPr>
          <w:rFonts w:ascii="TH SarabunPSK" w:hAnsi="TH SarabunPSK" w:cs="TH SarabunPSK"/>
          <w:sz w:val="32"/>
          <w:szCs w:val="32"/>
          <w:lang w:eastAsia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/>
        </w:rPr>
        <w:t>เล่ม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b/>
          <w:bCs/>
          <w:sz w:val="32"/>
          <w:szCs w:val="32"/>
          <w:cs/>
          <w:lang w:eastAsia="th-TH"/>
        </w:rPr>
        <w:t xml:space="preserve"> คำย่อ</w:t>
      </w:r>
      <w:r w:rsidRPr="00DF2165">
        <w:rPr>
          <w:rFonts w:ascii="TH SarabunPSK" w:hAnsi="TH SarabunPSK" w:cs="TH SarabunPSK"/>
          <w:b/>
          <w:bCs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b/>
          <w:bCs/>
          <w:sz w:val="32"/>
          <w:szCs w:val="32"/>
          <w:cs/>
          <w:lang w:eastAsia="th-TH"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b/>
          <w:bCs/>
          <w:sz w:val="32"/>
          <w:szCs w:val="32"/>
          <w:cs/>
          <w:lang w:eastAsia="th-TH"/>
        </w:rPr>
        <w:t>ชื่อคัมภีร์</w:t>
      </w:r>
    </w:p>
    <w:p w:rsidR="00B84CC2" w:rsidRDefault="00B84CC2" w:rsidP="00676A16">
      <w:pPr>
        <w:pStyle w:val="a3"/>
        <w:rPr>
          <w:rFonts w:ascii="TH SarabunPSK" w:hAnsi="TH SarabunPSK" w:cs="TH SarabunPSK"/>
          <w:snapToGrid w:val="0"/>
          <w:sz w:val="32"/>
          <w:szCs w:val="32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๑-๒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 xml:space="preserve">วิ.มหา.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ab/>
        <w:t>= วินัยปิฎก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ab/>
        <w:t>มหาวิภังค์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</w:rPr>
        <w:tab/>
        <w:t>(ภาษาไทย)</w:t>
      </w:r>
    </w:p>
    <w:p w:rsidR="00B84CC2" w:rsidRPr="00DF2165" w:rsidRDefault="00676A16" w:rsidP="00B84CC2">
      <w:pPr>
        <w:pStyle w:val="a3"/>
        <w:rPr>
          <w:rFonts w:ascii="TH SarabunPSK" w:hAnsi="TH SarabunPSK" w:cs="TH SarabunPSK"/>
          <w:snapToGrid w:val="0"/>
          <w:sz w:val="32"/>
          <w:szCs w:val="32"/>
          <w:cs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๔-๕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ab/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>วิ.ม. (ไทย)</w:t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ab/>
      </w:r>
      <w:r w:rsidR="00B84CC2">
        <w:rPr>
          <w:rFonts w:ascii="TH SarabunPSK" w:hAnsi="TH SarabunPSK" w:cs="TH SarabunPSK"/>
          <w:snapToGrid w:val="0"/>
          <w:sz w:val="32"/>
          <w:szCs w:val="32"/>
        </w:rPr>
        <w:t xml:space="preserve">= </w:t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>วินัยปิฎก</w:t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ab/>
        <w:t>มหาวรรค</w:t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ab/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ab/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ab/>
      </w:r>
      <w:r w:rsidR="00B84CC2">
        <w:rPr>
          <w:rFonts w:ascii="TH SarabunPSK" w:hAnsi="TH SarabunPSK" w:cs="TH SarabunPSK" w:hint="cs"/>
          <w:snapToGrid w:val="0"/>
          <w:sz w:val="32"/>
          <w:szCs w:val="32"/>
          <w:cs/>
        </w:rPr>
        <w:tab/>
        <w:t>(ภาษาไทย)</w:t>
      </w:r>
    </w:p>
    <w:p w:rsidR="00B84CC2" w:rsidRPr="00DF2165" w:rsidRDefault="00B84CC2" w:rsidP="00676A16">
      <w:pPr>
        <w:pStyle w:val="a3"/>
        <w:rPr>
          <w:rFonts w:ascii="TH SarabunPSK" w:hAnsi="TH SarabunPSK" w:cs="TH SarabunPSK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๖-๗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วิ.จู.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</w:t>
      </w:r>
      <w:r w:rsidRPr="00DF216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วินัยปิฎก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จูฬ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วรรค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p w:rsidR="00B84CC2" w:rsidRPr="00DF2165" w:rsidRDefault="00B84CC2" w:rsidP="00676A16">
      <w:pPr>
        <w:pStyle w:val="a3"/>
        <w:rPr>
          <w:rFonts w:ascii="TH SarabunPSK" w:hAnsi="TH SarabunPSK" w:cs="TH SarabunPSK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๘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วิ.ป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.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 วินัยปิฎก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ปริวารวรรค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p w:rsidR="00B84CC2" w:rsidRPr="00DF2165" w:rsidRDefault="00B84CC2" w:rsidP="00B84CC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2165">
        <w:rPr>
          <w:rFonts w:ascii="TH SarabunPSK" w:hAnsi="TH SarabunPSK" w:cs="TH SarabunPSK"/>
          <w:b/>
          <w:bCs/>
          <w:sz w:val="32"/>
          <w:szCs w:val="32"/>
          <w:cs/>
        </w:rPr>
        <w:t>พระสุตตันตปิฎก</w:t>
      </w:r>
    </w:p>
    <w:p w:rsidR="00B84CC2" w:rsidRPr="00676A16" w:rsidRDefault="00B84CC2" w:rsidP="00676A16">
      <w:pPr>
        <w:pStyle w:val="a3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๙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ที.สี.    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</w:t>
      </w:r>
      <w:r w:rsidRPr="00DF216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สุตตันตปิฎก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ทีฆ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นิกาย  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สีลขันธวรรค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p w:rsidR="00B84CC2" w:rsidRDefault="00B84CC2" w:rsidP="00676A16">
      <w:pPr>
        <w:pStyle w:val="a3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๑๐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ที.ม.    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</w:t>
      </w:r>
      <w:r w:rsidRPr="00DF216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สุตตันตปิฎก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ทีฆ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นิกาย  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มหาวรรค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p w:rsidR="00B84CC2" w:rsidRPr="00676A16" w:rsidRDefault="00B84CC2" w:rsidP="00676A16">
      <w:pPr>
        <w:pStyle w:val="a3"/>
        <w:rPr>
          <w:rFonts w:ascii="TH SarabunPSK" w:hAnsi="TH SarabunPSK" w:cs="TH SarabunPSK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๑๑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ที.ปา.   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ทีฆ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นิกาย  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ปาฏิกวรรค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p w:rsidR="00B84CC2" w:rsidRPr="00DF2165" w:rsidRDefault="00B84CC2" w:rsidP="00676A16">
      <w:pPr>
        <w:pStyle w:val="a3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๑๓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ม.ม.    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มัชฌิม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นิกาย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มัชฌิม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ปัณณาสก์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p w:rsidR="00B84CC2" w:rsidRPr="00676A16" w:rsidRDefault="00B84CC2" w:rsidP="00676A16">
      <w:pPr>
        <w:pStyle w:val="a3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๑๙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สํ</w:t>
      </w:r>
      <w:proofErr w:type="spellEnd"/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.ม.     (ไทย) </w:t>
      </w:r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 สุตตันตปิฎก</w:t>
      </w:r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สังยุตต</w:t>
      </w:r>
      <w:proofErr w:type="spellEnd"/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นิกาย</w:t>
      </w:r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มหาวารวรรค</w:t>
      </w:r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 xml:space="preserve">๒๐ </w:t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ab/>
      </w:r>
      <w:proofErr w:type="spellStart"/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>องฺ</w:t>
      </w:r>
      <w:proofErr w:type="spellEnd"/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 xml:space="preserve">.เอกก. (ไทย) </w:t>
      </w:r>
      <w:r>
        <w:rPr>
          <w:rFonts w:ascii="TH SarabunPSK" w:hAnsi="TH SarabunPSK" w:cs="TH SarabunPSK"/>
          <w:snapToGrid w:val="0"/>
          <w:sz w:val="24"/>
          <w:szCs w:val="32"/>
          <w:lang w:eastAsia="th-TH"/>
        </w:rPr>
        <w:tab/>
        <w:t xml:space="preserve">= </w:t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 xml:space="preserve"> สุตตันตปิฎก</w:t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ab/>
        <w:t>อัง</w:t>
      </w:r>
      <w:proofErr w:type="spellStart"/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>คุตตร</w:t>
      </w:r>
      <w:proofErr w:type="spellEnd"/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>นิกาย</w:t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ab/>
        <w:t>เอกกนิบาต</w:t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ab/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E5AD8" w:rsidRDefault="00B84CC2" w:rsidP="00FE5AD8">
      <w:pPr>
        <w:pStyle w:val="a3"/>
        <w:rPr>
          <w:rFonts w:ascii="TH SarabunPSK" w:hAnsi="TH SarabunPSK" w:cs="TH SarabunPSK"/>
          <w:snapToGrid w:val="0"/>
          <w:sz w:val="24"/>
          <w:szCs w:val="32"/>
          <w:lang w:eastAsia="th-TH"/>
        </w:rPr>
      </w:pP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>๒๕</w:t>
      </w:r>
      <w:r>
        <w:rPr>
          <w:rFonts w:ascii="TH SarabunPSK" w:hAnsi="TH SarabunPSK" w:cs="TH SarabunPSK" w:hint="cs"/>
          <w:snapToGrid w:val="0"/>
          <w:sz w:val="24"/>
          <w:szCs w:val="32"/>
          <w:cs/>
          <w:lang w:eastAsia="th-TH"/>
        </w:rPr>
        <w:tab/>
      </w:r>
      <w:proofErr w:type="spellStart"/>
      <w:r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ขุ.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ขุ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. (ไทย)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ขุททก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นิกาย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proofErr w:type="spellStart"/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ขุททก</w:t>
      </w:r>
      <w:proofErr w:type="spellEnd"/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>ปาฐะ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(ภาษาไทย)</w:t>
      </w:r>
    </w:p>
    <w:p w:rsidR="00B84CC2" w:rsidRPr="00FC05B2" w:rsidRDefault="00B84CC2" w:rsidP="00B84CC2">
      <w:pPr>
        <w:pStyle w:val="a3"/>
        <w:ind w:left="720"/>
        <w:rPr>
          <w:rFonts w:ascii="TH SarabunPSK" w:hAnsi="TH SarabunPSK" w:cs="TH SarabunPSK"/>
          <w:snapToGrid w:val="0"/>
          <w:sz w:val="12"/>
          <w:szCs w:val="12"/>
          <w:lang w:eastAsia="th-TH"/>
        </w:rPr>
      </w:pPr>
    </w:p>
    <w:p w:rsidR="00B84CC2" w:rsidRDefault="00B84CC2" w:rsidP="00B84CC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2165">
        <w:rPr>
          <w:rFonts w:ascii="TH SarabunPSK" w:hAnsi="TH SarabunPSK" w:cs="TH SarabunPSK"/>
          <w:b/>
          <w:bCs/>
          <w:sz w:val="32"/>
          <w:szCs w:val="32"/>
          <w:cs/>
        </w:rPr>
        <w:t>พระอภิธรรมปิฎก</w:t>
      </w:r>
    </w:p>
    <w:p w:rsidR="00B84CC2" w:rsidRPr="00C25103" w:rsidRDefault="00B84CC2" w:rsidP="00C25103">
      <w:pPr>
        <w:pStyle w:val="a3"/>
        <w:jc w:val="thaiDistribute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4235DB">
        <w:rPr>
          <w:rFonts w:ascii="TH SarabunPSK" w:hAnsi="TH SarabunPSK" w:cs="TH SarabunPSK" w:hint="cs"/>
          <w:sz w:val="32"/>
          <w:szCs w:val="32"/>
          <w:cs/>
        </w:rPr>
        <w:t>๓๔</w:t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อภิ.วิ. (ไทย)  </w:t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= อภิธรรมปิฎก</w:t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วิภังค์</w:t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>
        <w:rPr>
          <w:rFonts w:ascii="TH SarabunPSK" w:hAnsi="TH SarabunPSK" w:cs="TH SarabunPSK" w:hint="cs"/>
          <w:snapToGrid w:val="0"/>
          <w:sz w:val="32"/>
          <w:szCs w:val="32"/>
          <w:cs/>
          <w:lang w:eastAsia="th-TH"/>
        </w:rPr>
        <w:tab/>
      </w:r>
      <w:r w:rsidRPr="004235DB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(ภาษาไทย)</w:t>
      </w:r>
    </w:p>
    <w:p w:rsidR="00B84CC2" w:rsidRPr="00DF2165" w:rsidRDefault="00B84CC2" w:rsidP="00B84CC2">
      <w:pPr>
        <w:pStyle w:val="af7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2165">
        <w:rPr>
          <w:rFonts w:ascii="TH SarabunPSK" w:hAnsi="TH SarabunPSK" w:cs="TH SarabunPSK"/>
          <w:b/>
          <w:bCs/>
          <w:sz w:val="32"/>
          <w:szCs w:val="32"/>
          <w:cs/>
        </w:rPr>
        <w:t>อรรถกถา</w:t>
      </w:r>
    </w:p>
    <w:p w:rsidR="00B84CC2" w:rsidRDefault="00B84CC2" w:rsidP="00B84CC2">
      <w:pPr>
        <w:tabs>
          <w:tab w:val="left" w:pos="993"/>
        </w:tabs>
        <w:spacing w:before="120"/>
        <w:jc w:val="both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DF2165">
        <w:rPr>
          <w:rFonts w:ascii="TH SarabunPSK" w:hAnsi="TH SarabunPSK" w:cs="TH SarabunPSK"/>
          <w:sz w:val="32"/>
          <w:szCs w:val="32"/>
          <w:cs/>
        </w:rPr>
        <w:tab/>
        <w:t>อรรถกถา ผู้วิจัยใช้พระไตรปิฎกฉบับมหา</w:t>
      </w:r>
      <w:proofErr w:type="spellStart"/>
      <w:r w:rsidRPr="00DF2165">
        <w:rPr>
          <w:rFonts w:ascii="TH SarabunPSK" w:hAnsi="TH SarabunPSK" w:cs="TH SarabunPSK"/>
          <w:sz w:val="32"/>
          <w:szCs w:val="32"/>
          <w:cs/>
        </w:rPr>
        <w:t>มกฏ</w:t>
      </w:r>
      <w:proofErr w:type="spellEnd"/>
      <w:r w:rsidRPr="00DF2165">
        <w:rPr>
          <w:rFonts w:ascii="TH SarabunPSK" w:hAnsi="TH SarabunPSK" w:cs="TH SarabunPSK"/>
          <w:sz w:val="32"/>
          <w:szCs w:val="32"/>
          <w:cs/>
        </w:rPr>
        <w:t xml:space="preserve">ราชวิทยาลัย </w:t>
      </w:r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โดยสัญลักษณ์และคำย่อตามพระไตรปิฎกฉบับภาษาไทย ส่วนตัวเลขอนุวัติให้เป็นไปตามพระไตรปิฎกและอรรถกถาฉบับ</w:t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มหามกุฏ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ราชวิทยาลัย  เช่น ที.</w:t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สี.อ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. (ไทย) ๑/๑/๔๑๕ หมายถึง พระสูตรและอรรถกถาแปล </w:t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ทีฆ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นิกาย </w:t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สีลขันธวรรค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อรรถกถา เล่ม ๑ ภาค ๑ หน้า ๔๑๕ ฉบับมหา </w:t>
      </w:r>
      <w:proofErr w:type="spellStart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มกุฏราช</w:t>
      </w:r>
      <w:proofErr w:type="spellEnd"/>
      <w:r w:rsidRPr="00DF216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วิทยาลัย ๒๕๒๕</w:t>
      </w:r>
      <w:r w:rsidRPr="00DF2165">
        <w:rPr>
          <w:rFonts w:ascii="TH SarabunPSK" w:hAnsi="TH SarabunPSK" w:cs="TH SarabunPSK"/>
          <w:snapToGrid w:val="0"/>
          <w:sz w:val="32"/>
          <w:szCs w:val="32"/>
          <w:lang w:eastAsia="th-TH"/>
        </w:rPr>
        <w:t xml:space="preserve"> </w:t>
      </w:r>
    </w:p>
    <w:p w:rsidR="00B84CC2" w:rsidRDefault="00B84CC2" w:rsidP="00B84CC2">
      <w:pPr>
        <w:spacing w:before="120"/>
        <w:jc w:val="both"/>
        <w:rPr>
          <w:rFonts w:ascii="TH SarabunPSK" w:hAnsi="TH SarabunPSK" w:cs="TH SarabunPSK"/>
          <w:b/>
          <w:bCs/>
          <w:snapToGrid w:val="0"/>
          <w:sz w:val="32"/>
          <w:szCs w:val="32"/>
          <w:lang w:eastAsia="th-TH"/>
        </w:rPr>
      </w:pP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>เล่มที่</w:t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  <w:t>เล่ม</w:t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  <w:t>ภาค</w:t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  <w:t>ตอน</w:t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  <w:t>คำย่อ</w:t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</w:r>
      <w:r w:rsidRPr="00FC05B2">
        <w:rPr>
          <w:rFonts w:ascii="TH SarabunPSK" w:hAnsi="TH SarabunPSK" w:cs="TH SarabunPSK" w:hint="cs"/>
          <w:b/>
          <w:bCs/>
          <w:snapToGrid w:val="0"/>
          <w:sz w:val="32"/>
          <w:szCs w:val="32"/>
          <w:cs/>
          <w:lang w:eastAsia="th-TH"/>
        </w:rPr>
        <w:tab/>
        <w:t>ชื่ออรรถกถา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b/>
          <w:bCs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วิ.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มหา.อ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  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 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วินัยปิฎก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สมันต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ปาสา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ทิ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กามหาวิ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ภัง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คอ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วิ.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จู.อ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  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วินัยปิฎก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สมันต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ปา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สาทิ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กา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จูฬ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วรรคอรรถกถา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วิ.ป.อ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  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วินัยปิฎก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สมันต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ปา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สาทิ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กา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ปริวารวรรคอรรถกถา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B043E6" w:rsidRDefault="00B84CC2" w:rsidP="00B84CC2">
      <w:pPr>
        <w:pStyle w:val="a3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043E6">
        <w:rPr>
          <w:rFonts w:ascii="TH SarabunPSK" w:hAnsi="TH SarabunPSK" w:cs="TH SarabunPSK"/>
          <w:b/>
          <w:bCs/>
          <w:sz w:val="24"/>
          <w:szCs w:val="32"/>
          <w:cs/>
        </w:rPr>
        <w:t>อรรถกถาพระสุตตันตปิฎก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ที.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สี.อ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 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ทีฆ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สุมัง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คลวิลาสินี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สีลขันธวรร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คอ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lastRenderedPageBreak/>
        <w:t>ที.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ทีฆ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สุมัง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คลวิลาสินี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มหาวรรคอรรถกถา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ที.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ปา.อ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ทีฆ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สุมัง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คลวิลาสินี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ปาฏิกวรร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คอ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ม.มู.อ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มัชฌิม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ปปัญจสูทนี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มูลปัณณาสกอ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มัชฌิม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ปปัญจสูทนี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  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มัชฌิม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ปัณณาสกอ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ถกถา(ภาษาไทย)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อุ.อ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(ไทย)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มัชฌิม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ปปัญจสูทนี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  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อุปริปัณณาสก์อรรถกถา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</w:pP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สํ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สฬา.อ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 (ไทย) 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สังยุตต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สา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รัตถปกา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สินี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สฬายตนวรร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คอ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รร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B84CC2" w:rsidRPr="00FC05B2" w:rsidRDefault="00B84CC2" w:rsidP="00B84CC2">
      <w:pPr>
        <w:pStyle w:val="a3"/>
        <w:rPr>
          <w:rFonts w:ascii="TH SarabunPSK" w:hAnsi="TH SarabunPSK" w:cs="TH SarabunPSK"/>
          <w:snapToGrid w:val="0"/>
          <w:sz w:val="24"/>
          <w:szCs w:val="32"/>
          <w:lang w:eastAsia="th-TH"/>
        </w:rPr>
      </w:pP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องฺ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. 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สตฺตก.อ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. (ไทย) =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อัง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คุตตร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นิกาย 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มโนรถ</w:t>
      </w:r>
      <w:proofErr w:type="spellStart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>ปูรณี</w:t>
      </w:r>
      <w:proofErr w:type="spellEnd"/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 xml:space="preserve">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 xml:space="preserve">สัตตกนิบาตอรรถกถา </w:t>
      </w:r>
      <w:r w:rsidRPr="00FC05B2">
        <w:rPr>
          <w:rFonts w:ascii="TH SarabunPSK" w:hAnsi="TH SarabunPSK" w:cs="TH SarabunPSK"/>
          <w:snapToGrid w:val="0"/>
          <w:sz w:val="24"/>
          <w:szCs w:val="32"/>
          <w:cs/>
          <w:lang w:eastAsia="th-TH"/>
        </w:rPr>
        <w:tab/>
        <w:t>(ภาษาไทย)</w:t>
      </w:r>
    </w:p>
    <w:p w:rsidR="00333B54" w:rsidRPr="00BA7280" w:rsidRDefault="00333B54" w:rsidP="00333B54">
      <w:pPr>
        <w:pStyle w:val="a3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proofErr w:type="spellStart"/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สตฺตก.อ</w:t>
      </w:r>
      <w:proofErr w:type="spellEnd"/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. (ไทย) =</w:t>
      </w:r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อัง</w:t>
      </w:r>
      <w:proofErr w:type="spellStart"/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คุตตร</w:t>
      </w:r>
      <w:proofErr w:type="spellEnd"/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นิกาย  </w:t>
      </w:r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มโนรถ</w:t>
      </w:r>
      <w:proofErr w:type="spellStart"/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ปูรณี</w:t>
      </w:r>
      <w:proofErr w:type="spellEnd"/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</w:t>
      </w:r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 xml:space="preserve">สัตตกนิบาตอรรถกถา </w:t>
      </w:r>
      <w:r w:rsidRPr="00BA728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  <w:t>(ภาษาไทย)</w:t>
      </w:r>
    </w:p>
    <w:sectPr w:rsidR="00333B54" w:rsidRPr="00BA7280" w:rsidSect="00AF6BC1">
      <w:headerReference w:type="default" r:id="rId9"/>
      <w:pgSz w:w="11907" w:h="16839" w:code="9"/>
      <w:pgMar w:top="1985" w:right="1440" w:bottom="1440" w:left="2160" w:header="993" w:footer="720" w:gutter="0"/>
      <w:pgNumType w:fmt="thaiLetters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05" w:rsidRDefault="00B62605" w:rsidP="002614EE">
      <w:pPr>
        <w:spacing w:after="0" w:line="240" w:lineRule="auto"/>
      </w:pPr>
      <w:r>
        <w:separator/>
      </w:r>
    </w:p>
  </w:endnote>
  <w:endnote w:type="continuationSeparator" w:id="0">
    <w:p w:rsidR="00B62605" w:rsidRDefault="00B62605" w:rsidP="0026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05" w:rsidRDefault="00B62605" w:rsidP="002614EE">
      <w:pPr>
        <w:spacing w:after="0" w:line="240" w:lineRule="auto"/>
      </w:pPr>
      <w:r>
        <w:separator/>
      </w:r>
    </w:p>
  </w:footnote>
  <w:footnote w:type="continuationSeparator" w:id="0">
    <w:p w:rsidR="00B62605" w:rsidRDefault="00B62605" w:rsidP="00261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606807"/>
      <w:docPartObj>
        <w:docPartGallery w:val="Page Numbers (Top of Page)"/>
        <w:docPartUnique/>
      </w:docPartObj>
    </w:sdtPr>
    <w:sdtEndPr/>
    <w:sdtContent>
      <w:p w:rsidR="0010181C" w:rsidRDefault="0010181C" w:rsidP="0010181C">
        <w:pPr>
          <w:pStyle w:val="af0"/>
          <w:ind w:right="-57"/>
          <w:jc w:val="right"/>
        </w:pPr>
        <w:r w:rsidRPr="00AF6BC1">
          <w:rPr>
            <w:rFonts w:ascii="TH SarabunPSK" w:hAnsi="TH SarabunPSK" w:cs="TH SarabunPSK"/>
            <w:sz w:val="28"/>
          </w:rPr>
          <w:fldChar w:fldCharType="begin"/>
        </w:r>
        <w:r w:rsidRPr="00AF6BC1">
          <w:rPr>
            <w:rFonts w:ascii="TH SarabunPSK" w:hAnsi="TH SarabunPSK" w:cs="TH SarabunPSK"/>
            <w:sz w:val="28"/>
          </w:rPr>
          <w:instrText>PAGE   \* MERGEFORMAT</w:instrText>
        </w:r>
        <w:r w:rsidRPr="00AF6BC1">
          <w:rPr>
            <w:rFonts w:ascii="TH SarabunPSK" w:hAnsi="TH SarabunPSK" w:cs="TH SarabunPSK"/>
            <w:sz w:val="28"/>
          </w:rPr>
          <w:fldChar w:fldCharType="separate"/>
        </w:r>
        <w:r w:rsidR="00AF6BC1" w:rsidRPr="00AF6BC1">
          <w:rPr>
            <w:rFonts w:ascii="TH SarabunPSK" w:hAnsi="TH SarabunPSK" w:cs="TH SarabunPSK"/>
            <w:noProof/>
            <w:sz w:val="28"/>
            <w:cs/>
            <w:lang w:val="th-TH"/>
          </w:rPr>
          <w:t>ซ</w:t>
        </w:r>
        <w:r w:rsidRPr="00AF6BC1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1513EE" w:rsidRDefault="001513E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2855"/>
    <w:multiLevelType w:val="hybridMultilevel"/>
    <w:tmpl w:val="91446FD2"/>
    <w:lvl w:ilvl="0" w:tplc="291C7E7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14D10B7"/>
    <w:multiLevelType w:val="hybridMultilevel"/>
    <w:tmpl w:val="23D28B04"/>
    <w:lvl w:ilvl="0" w:tplc="4BBCE07A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EF1594A"/>
    <w:multiLevelType w:val="hybridMultilevel"/>
    <w:tmpl w:val="9C6699DC"/>
    <w:lvl w:ilvl="0" w:tplc="6E040F5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70C80"/>
    <w:multiLevelType w:val="multilevel"/>
    <w:tmpl w:val="6706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630CC"/>
    <w:multiLevelType w:val="hybridMultilevel"/>
    <w:tmpl w:val="A0C089F8"/>
    <w:lvl w:ilvl="0" w:tplc="0AC6BDB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578"/>
    <w:rsid w:val="00027AE5"/>
    <w:rsid w:val="00027C1A"/>
    <w:rsid w:val="000433D3"/>
    <w:rsid w:val="00083653"/>
    <w:rsid w:val="000D28CE"/>
    <w:rsid w:val="0010181C"/>
    <w:rsid w:val="00111B51"/>
    <w:rsid w:val="001335DF"/>
    <w:rsid w:val="00142064"/>
    <w:rsid w:val="001513EE"/>
    <w:rsid w:val="00157648"/>
    <w:rsid w:val="00180EC9"/>
    <w:rsid w:val="001923F4"/>
    <w:rsid w:val="001C1C41"/>
    <w:rsid w:val="001C5435"/>
    <w:rsid w:val="001D3077"/>
    <w:rsid w:val="00211193"/>
    <w:rsid w:val="00226663"/>
    <w:rsid w:val="0023173A"/>
    <w:rsid w:val="002614EE"/>
    <w:rsid w:val="00274690"/>
    <w:rsid w:val="002A1436"/>
    <w:rsid w:val="002C0B60"/>
    <w:rsid w:val="002D5462"/>
    <w:rsid w:val="002E5557"/>
    <w:rsid w:val="003170A4"/>
    <w:rsid w:val="00323CFC"/>
    <w:rsid w:val="00324E60"/>
    <w:rsid w:val="00333B54"/>
    <w:rsid w:val="0034017C"/>
    <w:rsid w:val="003406B4"/>
    <w:rsid w:val="0036324E"/>
    <w:rsid w:val="003A0BEE"/>
    <w:rsid w:val="003D4670"/>
    <w:rsid w:val="003E28E3"/>
    <w:rsid w:val="00464769"/>
    <w:rsid w:val="0046645A"/>
    <w:rsid w:val="0049797D"/>
    <w:rsid w:val="004C52B3"/>
    <w:rsid w:val="004E2B3B"/>
    <w:rsid w:val="00515017"/>
    <w:rsid w:val="0057078A"/>
    <w:rsid w:val="00573875"/>
    <w:rsid w:val="00591647"/>
    <w:rsid w:val="005A02D8"/>
    <w:rsid w:val="005B48D3"/>
    <w:rsid w:val="005C143F"/>
    <w:rsid w:val="005E4108"/>
    <w:rsid w:val="005F51FC"/>
    <w:rsid w:val="005F7E0E"/>
    <w:rsid w:val="00616EA0"/>
    <w:rsid w:val="006440FA"/>
    <w:rsid w:val="00676A16"/>
    <w:rsid w:val="00686A33"/>
    <w:rsid w:val="00765D15"/>
    <w:rsid w:val="00782EC1"/>
    <w:rsid w:val="007D525C"/>
    <w:rsid w:val="00847506"/>
    <w:rsid w:val="00881A23"/>
    <w:rsid w:val="008B1E49"/>
    <w:rsid w:val="008D7EA6"/>
    <w:rsid w:val="008E3DA6"/>
    <w:rsid w:val="009025A4"/>
    <w:rsid w:val="009035D4"/>
    <w:rsid w:val="00921810"/>
    <w:rsid w:val="009366C6"/>
    <w:rsid w:val="009422F0"/>
    <w:rsid w:val="00952AA1"/>
    <w:rsid w:val="00956A4A"/>
    <w:rsid w:val="00996575"/>
    <w:rsid w:val="009A5541"/>
    <w:rsid w:val="009C1AAE"/>
    <w:rsid w:val="009C2C28"/>
    <w:rsid w:val="009F67C9"/>
    <w:rsid w:val="00A20E77"/>
    <w:rsid w:val="00A268F0"/>
    <w:rsid w:val="00A52A94"/>
    <w:rsid w:val="00AB2FE6"/>
    <w:rsid w:val="00AD1B19"/>
    <w:rsid w:val="00AE04F5"/>
    <w:rsid w:val="00AF6BC1"/>
    <w:rsid w:val="00B15575"/>
    <w:rsid w:val="00B16A9D"/>
    <w:rsid w:val="00B25AD7"/>
    <w:rsid w:val="00B62605"/>
    <w:rsid w:val="00B84CC2"/>
    <w:rsid w:val="00BA5336"/>
    <w:rsid w:val="00BA7280"/>
    <w:rsid w:val="00BC224A"/>
    <w:rsid w:val="00BE4270"/>
    <w:rsid w:val="00C07732"/>
    <w:rsid w:val="00C1043E"/>
    <w:rsid w:val="00C25103"/>
    <w:rsid w:val="00C80578"/>
    <w:rsid w:val="00C92B98"/>
    <w:rsid w:val="00C97839"/>
    <w:rsid w:val="00CD5868"/>
    <w:rsid w:val="00CF1A16"/>
    <w:rsid w:val="00D07F24"/>
    <w:rsid w:val="00D231D2"/>
    <w:rsid w:val="00D25643"/>
    <w:rsid w:val="00D32755"/>
    <w:rsid w:val="00D454AA"/>
    <w:rsid w:val="00D50D38"/>
    <w:rsid w:val="00D530A6"/>
    <w:rsid w:val="00D6187A"/>
    <w:rsid w:val="00D715EF"/>
    <w:rsid w:val="00DA7B78"/>
    <w:rsid w:val="00DD2BB7"/>
    <w:rsid w:val="00DE407C"/>
    <w:rsid w:val="00DF3F3F"/>
    <w:rsid w:val="00E05262"/>
    <w:rsid w:val="00E105DD"/>
    <w:rsid w:val="00EB01FA"/>
    <w:rsid w:val="00EE3F82"/>
    <w:rsid w:val="00F16092"/>
    <w:rsid w:val="00F3550D"/>
    <w:rsid w:val="00F552A8"/>
    <w:rsid w:val="00F5595A"/>
    <w:rsid w:val="00FA284F"/>
    <w:rsid w:val="00FB13E9"/>
    <w:rsid w:val="00FD5894"/>
    <w:rsid w:val="00FE5AD8"/>
    <w:rsid w:val="00FF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EE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0D28CE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3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0578"/>
    <w:pPr>
      <w:spacing w:after="0" w:line="240" w:lineRule="auto"/>
    </w:pPr>
  </w:style>
  <w:style w:type="paragraph" w:styleId="a5">
    <w:name w:val="footnote text"/>
    <w:basedOn w:val="a"/>
    <w:link w:val="a6"/>
    <w:unhideWhenUsed/>
    <w:rsid w:val="002614EE"/>
    <w:pPr>
      <w:spacing w:after="0" w:line="240" w:lineRule="auto"/>
    </w:pPr>
    <w:rPr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2614EE"/>
    <w:rPr>
      <w:rFonts w:ascii="Calibri" w:eastAsia="Calibri" w:hAnsi="Calibri" w:cs="Cordia New"/>
      <w:sz w:val="20"/>
      <w:szCs w:val="25"/>
    </w:rPr>
  </w:style>
  <w:style w:type="character" w:styleId="a7">
    <w:name w:val="footnote reference"/>
    <w:uiPriority w:val="99"/>
    <w:semiHidden/>
    <w:unhideWhenUsed/>
    <w:rsid w:val="002614EE"/>
    <w:rPr>
      <w:vertAlign w:val="superscript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2614EE"/>
  </w:style>
  <w:style w:type="paragraph" w:customStyle="1" w:styleId="Default">
    <w:name w:val="Default"/>
    <w:rsid w:val="002614EE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styleId="a8">
    <w:name w:val="Hyperlink"/>
    <w:uiPriority w:val="99"/>
    <w:unhideWhenUsed/>
    <w:rsid w:val="009025A4"/>
    <w:rPr>
      <w:color w:val="0000FF"/>
      <w:u w:val="single"/>
    </w:rPr>
  </w:style>
  <w:style w:type="character" w:styleId="a9">
    <w:name w:val="annotation reference"/>
    <w:uiPriority w:val="99"/>
    <w:semiHidden/>
    <w:unhideWhenUsed/>
    <w:rsid w:val="009025A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25A4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9025A4"/>
    <w:rPr>
      <w:rFonts w:ascii="Calibri" w:eastAsia="Calibri" w:hAnsi="Calibri" w:cs="Cordia New"/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25A4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9025A4"/>
    <w:rPr>
      <w:rFonts w:ascii="Calibri" w:eastAsia="Calibri" w:hAnsi="Calibri" w:cs="Cordia New"/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9025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9025A4"/>
    <w:rPr>
      <w:rFonts w:ascii="Tahoma" w:eastAsia="Calibri" w:hAnsi="Tahoma" w:cs="Angsana New"/>
      <w:sz w:val="16"/>
      <w:szCs w:val="20"/>
    </w:rPr>
  </w:style>
  <w:style w:type="paragraph" w:styleId="af0">
    <w:name w:val="header"/>
    <w:basedOn w:val="a"/>
    <w:link w:val="af1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9025A4"/>
    <w:rPr>
      <w:rFonts w:ascii="Calibri" w:eastAsia="Calibri" w:hAnsi="Calibri" w:cs="Cordia New"/>
    </w:rPr>
  </w:style>
  <w:style w:type="paragraph" w:styleId="af2">
    <w:name w:val="footer"/>
    <w:basedOn w:val="a"/>
    <w:link w:val="af3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9025A4"/>
    <w:rPr>
      <w:rFonts w:ascii="Calibri" w:eastAsia="Calibri" w:hAnsi="Calibri" w:cs="Cordia New"/>
    </w:rPr>
  </w:style>
  <w:style w:type="paragraph" w:customStyle="1" w:styleId="1">
    <w:name w:val="...............+1"/>
    <w:basedOn w:val="Default"/>
    <w:next w:val="Default"/>
    <w:uiPriority w:val="99"/>
    <w:rsid w:val="009025A4"/>
    <w:rPr>
      <w:rFonts w:ascii="Angsana New" w:hAnsi="Angsana New" w:cs="Angsana New"/>
      <w:color w:val="auto"/>
    </w:rPr>
  </w:style>
  <w:style w:type="table" w:styleId="af4">
    <w:name w:val="Table Grid"/>
    <w:basedOn w:val="a1"/>
    <w:uiPriority w:val="59"/>
    <w:rsid w:val="009025A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9025A4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9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Plain Text"/>
    <w:basedOn w:val="a"/>
    <w:link w:val="af8"/>
    <w:rsid w:val="004C52B3"/>
    <w:pPr>
      <w:spacing w:after="0" w:line="240" w:lineRule="auto"/>
    </w:pPr>
    <w:rPr>
      <w:rFonts w:ascii="Courier New" w:eastAsia="Times New Roman" w:hAnsi="Courier New" w:cs="Angsana New"/>
      <w:sz w:val="20"/>
      <w:szCs w:val="20"/>
    </w:rPr>
  </w:style>
  <w:style w:type="character" w:customStyle="1" w:styleId="af8">
    <w:name w:val="ข้อความธรรมดา อักขระ"/>
    <w:basedOn w:val="a0"/>
    <w:link w:val="af7"/>
    <w:rsid w:val="004C52B3"/>
    <w:rPr>
      <w:rFonts w:ascii="Courier New" w:eastAsia="Times New Roman" w:hAnsi="Courier New" w:cs="Angsana New"/>
      <w:sz w:val="20"/>
      <w:szCs w:val="20"/>
    </w:rPr>
  </w:style>
  <w:style w:type="character" w:styleId="af9">
    <w:name w:val="page number"/>
    <w:basedOn w:val="a0"/>
    <w:rsid w:val="004C52B3"/>
  </w:style>
  <w:style w:type="character" w:customStyle="1" w:styleId="20">
    <w:name w:val="หัวเรื่อง 2 อักขระ"/>
    <w:basedOn w:val="a0"/>
    <w:link w:val="2"/>
    <w:rsid w:val="000D28CE"/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333B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EE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0D28CE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3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0578"/>
    <w:pPr>
      <w:spacing w:after="0" w:line="240" w:lineRule="auto"/>
    </w:pPr>
  </w:style>
  <w:style w:type="paragraph" w:styleId="a5">
    <w:name w:val="footnote text"/>
    <w:basedOn w:val="a"/>
    <w:link w:val="a6"/>
    <w:unhideWhenUsed/>
    <w:rsid w:val="002614EE"/>
    <w:pPr>
      <w:spacing w:after="0" w:line="240" w:lineRule="auto"/>
    </w:pPr>
    <w:rPr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2614EE"/>
    <w:rPr>
      <w:rFonts w:ascii="Calibri" w:eastAsia="Calibri" w:hAnsi="Calibri" w:cs="Cordia New"/>
      <w:sz w:val="20"/>
      <w:szCs w:val="25"/>
    </w:rPr>
  </w:style>
  <w:style w:type="character" w:styleId="a7">
    <w:name w:val="footnote reference"/>
    <w:uiPriority w:val="99"/>
    <w:semiHidden/>
    <w:unhideWhenUsed/>
    <w:rsid w:val="002614EE"/>
    <w:rPr>
      <w:vertAlign w:val="superscript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2614EE"/>
  </w:style>
  <w:style w:type="paragraph" w:customStyle="1" w:styleId="Default">
    <w:name w:val="Default"/>
    <w:rsid w:val="002614EE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styleId="a8">
    <w:name w:val="Hyperlink"/>
    <w:uiPriority w:val="99"/>
    <w:unhideWhenUsed/>
    <w:rsid w:val="009025A4"/>
    <w:rPr>
      <w:color w:val="0000FF"/>
      <w:u w:val="single"/>
    </w:rPr>
  </w:style>
  <w:style w:type="character" w:styleId="a9">
    <w:name w:val="annotation reference"/>
    <w:uiPriority w:val="99"/>
    <w:semiHidden/>
    <w:unhideWhenUsed/>
    <w:rsid w:val="009025A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25A4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9025A4"/>
    <w:rPr>
      <w:rFonts w:ascii="Calibri" w:eastAsia="Calibri" w:hAnsi="Calibri" w:cs="Cordia New"/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25A4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9025A4"/>
    <w:rPr>
      <w:rFonts w:ascii="Calibri" w:eastAsia="Calibri" w:hAnsi="Calibri" w:cs="Cordia New"/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9025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9025A4"/>
    <w:rPr>
      <w:rFonts w:ascii="Tahoma" w:eastAsia="Calibri" w:hAnsi="Tahoma" w:cs="Angsana New"/>
      <w:sz w:val="16"/>
      <w:szCs w:val="20"/>
    </w:rPr>
  </w:style>
  <w:style w:type="paragraph" w:styleId="af0">
    <w:name w:val="header"/>
    <w:basedOn w:val="a"/>
    <w:link w:val="af1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9025A4"/>
    <w:rPr>
      <w:rFonts w:ascii="Calibri" w:eastAsia="Calibri" w:hAnsi="Calibri" w:cs="Cordia New"/>
    </w:rPr>
  </w:style>
  <w:style w:type="paragraph" w:styleId="af2">
    <w:name w:val="footer"/>
    <w:basedOn w:val="a"/>
    <w:link w:val="af3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9025A4"/>
    <w:rPr>
      <w:rFonts w:ascii="Calibri" w:eastAsia="Calibri" w:hAnsi="Calibri" w:cs="Cordia New"/>
    </w:rPr>
  </w:style>
  <w:style w:type="paragraph" w:customStyle="1" w:styleId="1">
    <w:name w:val="...............+1"/>
    <w:basedOn w:val="Default"/>
    <w:next w:val="Default"/>
    <w:uiPriority w:val="99"/>
    <w:rsid w:val="009025A4"/>
    <w:rPr>
      <w:rFonts w:ascii="Angsana New" w:hAnsi="Angsana New" w:cs="Angsana New"/>
      <w:color w:val="auto"/>
    </w:rPr>
  </w:style>
  <w:style w:type="table" w:styleId="af4">
    <w:name w:val="Table Grid"/>
    <w:basedOn w:val="a1"/>
    <w:uiPriority w:val="59"/>
    <w:rsid w:val="009025A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9025A4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9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Plain Text"/>
    <w:basedOn w:val="a"/>
    <w:link w:val="af8"/>
    <w:rsid w:val="004C52B3"/>
    <w:pPr>
      <w:spacing w:after="0" w:line="240" w:lineRule="auto"/>
    </w:pPr>
    <w:rPr>
      <w:rFonts w:ascii="Courier New" w:eastAsia="Times New Roman" w:hAnsi="Courier New" w:cs="Angsana New"/>
      <w:sz w:val="20"/>
      <w:szCs w:val="20"/>
    </w:rPr>
  </w:style>
  <w:style w:type="character" w:customStyle="1" w:styleId="af8">
    <w:name w:val="ข้อความธรรมดา อักขระ"/>
    <w:basedOn w:val="a0"/>
    <w:link w:val="af7"/>
    <w:rsid w:val="004C52B3"/>
    <w:rPr>
      <w:rFonts w:ascii="Courier New" w:eastAsia="Times New Roman" w:hAnsi="Courier New" w:cs="Angsana New"/>
      <w:sz w:val="20"/>
      <w:szCs w:val="20"/>
    </w:rPr>
  </w:style>
  <w:style w:type="character" w:styleId="af9">
    <w:name w:val="page number"/>
    <w:basedOn w:val="a0"/>
    <w:rsid w:val="004C52B3"/>
  </w:style>
  <w:style w:type="character" w:customStyle="1" w:styleId="20">
    <w:name w:val="หัวเรื่อง 2 อักขระ"/>
    <w:basedOn w:val="a0"/>
    <w:link w:val="2"/>
    <w:rsid w:val="000D28CE"/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333B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5624-C297-4BC0-B964-165E8E97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chaiyassu</cp:lastModifiedBy>
  <cp:revision>7</cp:revision>
  <cp:lastPrinted>2016-01-30T13:07:00Z</cp:lastPrinted>
  <dcterms:created xsi:type="dcterms:W3CDTF">2018-03-18T14:13:00Z</dcterms:created>
  <dcterms:modified xsi:type="dcterms:W3CDTF">2018-07-22T11:09:00Z</dcterms:modified>
</cp:coreProperties>
</file>